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6A9" w:rsidRDefault="008656A9" w:rsidP="008656A9">
      <w:pPr>
        <w:spacing w:after="0"/>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8656A9" w:rsidRDefault="008656A9" w:rsidP="008656A9">
      <w:pPr>
        <w:spacing w:after="0"/>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8656A9" w:rsidRDefault="008656A9" w:rsidP="008656A9">
      <w:pPr>
        <w:spacing w:after="0"/>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8656A9" w:rsidRDefault="008656A9" w:rsidP="008656A9">
      <w:pPr>
        <w:spacing w:after="0" w:line="240" w:lineRule="exact"/>
        <w:jc w:val="both"/>
        <w:rPr>
          <w:rFonts w:ascii="Times New Roman" w:hAnsi="Times New Roman" w:cs="Times New Roman"/>
          <w:sz w:val="28"/>
          <w:szCs w:val="28"/>
        </w:rPr>
      </w:pPr>
    </w:p>
    <w:p w:rsidR="008656A9" w:rsidRDefault="008656A9" w:rsidP="008656A9">
      <w:pPr>
        <w:spacing w:after="0" w:line="240" w:lineRule="exact"/>
        <w:jc w:val="both"/>
        <w:rPr>
          <w:rFonts w:ascii="Times New Roman" w:hAnsi="Times New Roman" w:cs="Times New Roman"/>
          <w:sz w:val="28"/>
          <w:szCs w:val="28"/>
        </w:rPr>
      </w:pPr>
    </w:p>
    <w:p w:rsidR="008656A9" w:rsidRDefault="008656A9" w:rsidP="008656A9">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12 декабря 2018 г.                         г. Ипатово                                              № 1564</w:t>
      </w:r>
    </w:p>
    <w:p w:rsidR="005365C3" w:rsidRDefault="005365C3" w:rsidP="005365C3">
      <w:pPr>
        <w:spacing w:after="0" w:line="240" w:lineRule="exact"/>
        <w:jc w:val="both"/>
        <w:rPr>
          <w:rFonts w:ascii="Times New Roman" w:hAnsi="Times New Roman" w:cs="Times New Roman"/>
          <w:sz w:val="28"/>
          <w:szCs w:val="28"/>
        </w:rPr>
      </w:pPr>
    </w:p>
    <w:p w:rsidR="005365C3" w:rsidRDefault="005365C3" w:rsidP="005365C3">
      <w:pPr>
        <w:spacing w:after="0" w:line="240" w:lineRule="exact"/>
        <w:jc w:val="both"/>
        <w:rPr>
          <w:rFonts w:ascii="Times New Roman" w:hAnsi="Times New Roman" w:cs="Times New Roman"/>
          <w:sz w:val="28"/>
          <w:szCs w:val="28"/>
        </w:rPr>
      </w:pPr>
    </w:p>
    <w:p w:rsidR="00D3431C" w:rsidRPr="00D3431C" w:rsidRDefault="00D3431C" w:rsidP="005365C3">
      <w:pPr>
        <w:spacing w:after="0" w:line="240" w:lineRule="exact"/>
        <w:jc w:val="both"/>
        <w:rPr>
          <w:rFonts w:ascii="Times New Roman" w:hAnsi="Times New Roman" w:cs="Times New Roman"/>
          <w:sz w:val="28"/>
          <w:szCs w:val="28"/>
        </w:rPr>
      </w:pPr>
      <w:r w:rsidRPr="00D3431C">
        <w:rPr>
          <w:rFonts w:ascii="Times New Roman" w:hAnsi="Times New Roman" w:cs="Times New Roman"/>
          <w:sz w:val="28"/>
          <w:szCs w:val="28"/>
        </w:rPr>
        <w:t>О внесении изменений в постановление администрации Ипатовского городского округа Ставропольского края от 24 мая 2018 г. №</w:t>
      </w:r>
      <w:r w:rsidR="005365C3">
        <w:rPr>
          <w:rFonts w:ascii="Times New Roman" w:hAnsi="Times New Roman" w:cs="Times New Roman"/>
          <w:sz w:val="28"/>
          <w:szCs w:val="28"/>
        </w:rPr>
        <w:t xml:space="preserve"> </w:t>
      </w:r>
      <w:r w:rsidRPr="00D3431C">
        <w:rPr>
          <w:rFonts w:ascii="Times New Roman" w:hAnsi="Times New Roman" w:cs="Times New Roman"/>
          <w:sz w:val="28"/>
          <w:szCs w:val="28"/>
        </w:rPr>
        <w:t>602 «Об утверждении требований к закупаемым отдельным видам товаров, работ, услуг (в том числе предельным ценам товаров, работ, услуг) и нормативных затрат на обеспечение функций администрации Ипатовского городского округа Ставропольского края, отделов (управлений, комитета) со статусом юридического лица администрации Ипатовского городского округа Ставропольского края, подведомственным им муниципальных учреждений, муниципальных унитарных предприятий» (с изменениями, утвержденными постановлением администрации Ипатовского городского округа Ставропольского края от 14 сентября 2018 г. №</w:t>
      </w:r>
      <w:r w:rsidR="005365C3">
        <w:rPr>
          <w:rFonts w:ascii="Times New Roman" w:hAnsi="Times New Roman" w:cs="Times New Roman"/>
          <w:sz w:val="28"/>
          <w:szCs w:val="28"/>
        </w:rPr>
        <w:t xml:space="preserve"> </w:t>
      </w:r>
      <w:r w:rsidRPr="00D3431C">
        <w:rPr>
          <w:rFonts w:ascii="Times New Roman" w:hAnsi="Times New Roman" w:cs="Times New Roman"/>
          <w:sz w:val="28"/>
          <w:szCs w:val="28"/>
        </w:rPr>
        <w:t>1129)</w:t>
      </w:r>
    </w:p>
    <w:p w:rsidR="00D3431C" w:rsidRPr="00D3431C" w:rsidRDefault="00D3431C" w:rsidP="00D3431C">
      <w:pPr>
        <w:spacing w:after="0" w:line="240" w:lineRule="auto"/>
        <w:jc w:val="both"/>
        <w:rPr>
          <w:rFonts w:ascii="Times New Roman" w:hAnsi="Times New Roman" w:cs="Times New Roman"/>
          <w:sz w:val="28"/>
          <w:szCs w:val="28"/>
        </w:rPr>
      </w:pPr>
    </w:p>
    <w:p w:rsidR="00016DA4" w:rsidRDefault="00D3431C" w:rsidP="00D3431C">
      <w:pPr>
        <w:spacing w:after="0" w:line="240" w:lineRule="auto"/>
        <w:jc w:val="both"/>
        <w:rPr>
          <w:rFonts w:ascii="Times New Roman" w:hAnsi="Times New Roman" w:cs="Times New Roman"/>
          <w:sz w:val="28"/>
          <w:szCs w:val="28"/>
        </w:rPr>
      </w:pPr>
      <w:r w:rsidRPr="00D3431C">
        <w:rPr>
          <w:rFonts w:ascii="Times New Roman" w:hAnsi="Times New Roman" w:cs="Times New Roman"/>
          <w:sz w:val="28"/>
          <w:szCs w:val="28"/>
        </w:rPr>
        <w:tab/>
        <w:t>Администрация Ипатовского городского округа Ставропольского края</w:t>
      </w:r>
    </w:p>
    <w:p w:rsidR="00D3431C" w:rsidRDefault="00D3431C" w:rsidP="00D3431C">
      <w:pPr>
        <w:spacing w:after="0" w:line="240" w:lineRule="auto"/>
        <w:jc w:val="both"/>
        <w:rPr>
          <w:rFonts w:ascii="Times New Roman" w:hAnsi="Times New Roman" w:cs="Times New Roman"/>
          <w:sz w:val="28"/>
          <w:szCs w:val="28"/>
        </w:rPr>
      </w:pPr>
    </w:p>
    <w:p w:rsidR="00D3431C" w:rsidRDefault="00D3431C" w:rsidP="00D3431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p>
    <w:p w:rsidR="00D3431C" w:rsidRDefault="00D3431C" w:rsidP="00D3431C">
      <w:pPr>
        <w:spacing w:after="0" w:line="240" w:lineRule="auto"/>
        <w:jc w:val="both"/>
        <w:rPr>
          <w:rFonts w:ascii="Times New Roman" w:hAnsi="Times New Roman" w:cs="Times New Roman"/>
          <w:sz w:val="28"/>
          <w:szCs w:val="28"/>
        </w:rPr>
      </w:pPr>
    </w:p>
    <w:p w:rsidR="00D3431C" w:rsidRPr="00D3431C" w:rsidRDefault="00D3431C" w:rsidP="005365C3">
      <w:pPr>
        <w:spacing w:after="0" w:line="240" w:lineRule="auto"/>
        <w:ind w:firstLine="708"/>
        <w:jc w:val="both"/>
        <w:rPr>
          <w:rFonts w:ascii="Times New Roman" w:hAnsi="Times New Roman" w:cs="Times New Roman"/>
          <w:sz w:val="28"/>
          <w:szCs w:val="28"/>
        </w:rPr>
      </w:pPr>
      <w:r w:rsidRPr="00D3431C">
        <w:rPr>
          <w:rFonts w:ascii="Times New Roman" w:hAnsi="Times New Roman" w:cs="Times New Roman"/>
          <w:sz w:val="28"/>
          <w:szCs w:val="28"/>
        </w:rPr>
        <w:t>1. Внести в постановление от 24 мая 2018 г. №</w:t>
      </w:r>
      <w:r w:rsidR="005365C3">
        <w:rPr>
          <w:rFonts w:ascii="Times New Roman" w:hAnsi="Times New Roman" w:cs="Times New Roman"/>
          <w:sz w:val="28"/>
          <w:szCs w:val="28"/>
        </w:rPr>
        <w:t xml:space="preserve"> </w:t>
      </w:r>
      <w:r w:rsidRPr="00D3431C">
        <w:rPr>
          <w:rFonts w:ascii="Times New Roman" w:hAnsi="Times New Roman" w:cs="Times New Roman"/>
          <w:sz w:val="28"/>
          <w:szCs w:val="28"/>
        </w:rPr>
        <w:t>602 «Об утверждении требований к закупаемым отдельным видам товаров, работ, услуг (в том числе предельным ценам товаров, работ, услуг) и нормативных затрат на обеспечение функций администрации Ипатовского городского округа Ставропольского края, отделов (управлений, комитета) со статусом юридического лица администрации Ипатовского городского округа Ставропольского края, подведомственным им муниципальных учреждений, муниципальных унитарных предприятий» (с изменениями, утвержденными постановлением администрации Ипатовского городского округа Ставропольского края от 14 сентября 2018 г. №</w:t>
      </w:r>
      <w:r w:rsidR="005365C3">
        <w:rPr>
          <w:rFonts w:ascii="Times New Roman" w:hAnsi="Times New Roman" w:cs="Times New Roman"/>
          <w:sz w:val="28"/>
          <w:szCs w:val="28"/>
        </w:rPr>
        <w:t xml:space="preserve"> </w:t>
      </w:r>
      <w:r w:rsidRPr="00D3431C">
        <w:rPr>
          <w:rFonts w:ascii="Times New Roman" w:hAnsi="Times New Roman" w:cs="Times New Roman"/>
          <w:sz w:val="28"/>
          <w:szCs w:val="28"/>
        </w:rPr>
        <w:t>1129) следующие изменения:</w:t>
      </w:r>
    </w:p>
    <w:p w:rsidR="00D3431C" w:rsidRDefault="00D3431C" w:rsidP="005365C3">
      <w:pPr>
        <w:spacing w:after="0" w:line="240" w:lineRule="auto"/>
        <w:ind w:firstLine="708"/>
        <w:jc w:val="both"/>
        <w:rPr>
          <w:rFonts w:ascii="Times New Roman" w:hAnsi="Times New Roman" w:cs="Times New Roman"/>
          <w:sz w:val="28"/>
          <w:szCs w:val="28"/>
        </w:rPr>
      </w:pPr>
      <w:r w:rsidRPr="00D3431C">
        <w:rPr>
          <w:rFonts w:ascii="Times New Roman" w:hAnsi="Times New Roman" w:cs="Times New Roman"/>
          <w:sz w:val="28"/>
          <w:szCs w:val="28"/>
        </w:rPr>
        <w:t>1.1. в обязательном Перечне 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 строку 9 изложить в следующей редакции:</w:t>
      </w:r>
    </w:p>
    <w:p w:rsidR="00D3431C" w:rsidRDefault="00D3431C" w:rsidP="00D3431C">
      <w:pPr>
        <w:spacing w:after="0" w:line="240" w:lineRule="auto"/>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
        <w:gridCol w:w="505"/>
        <w:gridCol w:w="862"/>
        <w:gridCol w:w="763"/>
        <w:gridCol w:w="441"/>
        <w:gridCol w:w="715"/>
        <w:gridCol w:w="672"/>
        <w:gridCol w:w="672"/>
        <w:gridCol w:w="672"/>
        <w:gridCol w:w="861"/>
        <w:gridCol w:w="787"/>
        <w:gridCol w:w="754"/>
        <w:gridCol w:w="787"/>
        <w:gridCol w:w="754"/>
      </w:tblGrid>
      <w:tr w:rsidR="00D3431C" w:rsidRPr="005365C3" w:rsidTr="005365C3">
        <w:trPr>
          <w:trHeight w:val="367"/>
        </w:trPr>
        <w:tc>
          <w:tcPr>
            <w:tcW w:w="195" w:type="pct"/>
            <w:vMerge w:val="restar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п/п</w:t>
            </w:r>
          </w:p>
        </w:tc>
        <w:tc>
          <w:tcPr>
            <w:tcW w:w="351" w:type="pct"/>
            <w:vMerge w:val="restar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xml:space="preserve">Код по </w:t>
            </w:r>
            <w:hyperlink r:id="rId5" w:history="1">
              <w:r w:rsidRPr="005365C3">
                <w:rPr>
                  <w:rFonts w:ascii="Times New Roman" w:hAnsi="Times New Roman"/>
                  <w:sz w:val="24"/>
                  <w:szCs w:val="24"/>
                </w:rPr>
                <w:t>ОКПД</w:t>
              </w:r>
            </w:hyperlink>
            <w:r w:rsidRPr="005365C3">
              <w:rPr>
                <w:rFonts w:ascii="Times New Roman" w:hAnsi="Times New Roman"/>
                <w:sz w:val="24"/>
                <w:szCs w:val="24"/>
              </w:rPr>
              <w:t>2</w:t>
            </w:r>
          </w:p>
        </w:tc>
        <w:tc>
          <w:tcPr>
            <w:tcW w:w="416" w:type="pct"/>
            <w:vMerge w:val="restar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Наименование отдельного вида товаров, работ, услуг</w:t>
            </w:r>
          </w:p>
        </w:tc>
        <w:tc>
          <w:tcPr>
            <w:tcW w:w="4038" w:type="pct"/>
            <w:gridSpan w:val="11"/>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D3431C" w:rsidRPr="005365C3" w:rsidTr="005365C3">
        <w:trPr>
          <w:trHeight w:val="386"/>
        </w:trPr>
        <w:tc>
          <w:tcPr>
            <w:tcW w:w="195"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51"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416"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20" w:type="pct"/>
            <w:vMerge w:val="restart"/>
          </w:tcPr>
          <w:p w:rsidR="00D3431C" w:rsidRPr="005365C3" w:rsidRDefault="00D3431C" w:rsidP="00EE37C5">
            <w:pPr>
              <w:pStyle w:val="ConsPlusNormal"/>
              <w:spacing w:line="240" w:lineRule="exact"/>
              <w:outlineLvl w:val="0"/>
              <w:rPr>
                <w:rFonts w:ascii="Times New Roman" w:hAnsi="Times New Roman"/>
                <w:sz w:val="24"/>
                <w:szCs w:val="24"/>
              </w:rPr>
            </w:pPr>
            <w:r w:rsidRPr="005365C3">
              <w:rPr>
                <w:rFonts w:ascii="Times New Roman" w:hAnsi="Times New Roman"/>
                <w:sz w:val="24"/>
                <w:szCs w:val="24"/>
              </w:rPr>
              <w:t>характеристика</w:t>
            </w:r>
          </w:p>
        </w:tc>
        <w:tc>
          <w:tcPr>
            <w:tcW w:w="769" w:type="pct"/>
            <w:gridSpan w:val="2"/>
          </w:tcPr>
          <w:p w:rsidR="00D3431C" w:rsidRPr="005365C3" w:rsidRDefault="00D3431C" w:rsidP="00EE37C5">
            <w:pPr>
              <w:pStyle w:val="ConsPlusNormal"/>
              <w:spacing w:line="240" w:lineRule="exact"/>
              <w:outlineLvl w:val="0"/>
              <w:rPr>
                <w:rFonts w:ascii="Times New Roman" w:hAnsi="Times New Roman"/>
                <w:sz w:val="24"/>
                <w:szCs w:val="24"/>
              </w:rPr>
            </w:pPr>
            <w:r w:rsidRPr="005365C3">
              <w:rPr>
                <w:rFonts w:ascii="Times New Roman" w:hAnsi="Times New Roman"/>
                <w:sz w:val="24"/>
                <w:szCs w:val="24"/>
              </w:rPr>
              <w:t>единица измерения</w:t>
            </w:r>
          </w:p>
        </w:tc>
        <w:tc>
          <w:tcPr>
            <w:tcW w:w="2949" w:type="pct"/>
            <w:gridSpan w:val="8"/>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значение характеристики</w:t>
            </w:r>
          </w:p>
        </w:tc>
      </w:tr>
      <w:tr w:rsidR="00D3431C" w:rsidRPr="005365C3" w:rsidTr="005365C3">
        <w:trPr>
          <w:trHeight w:val="1122"/>
        </w:trPr>
        <w:tc>
          <w:tcPr>
            <w:tcW w:w="195"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51"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416"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20"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21" w:type="pct"/>
            <w:vMerge w:val="restar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xml:space="preserve">код по </w:t>
            </w:r>
            <w:hyperlink r:id="rId6" w:history="1">
              <w:r w:rsidRPr="005365C3">
                <w:rPr>
                  <w:rFonts w:ascii="Times New Roman" w:hAnsi="Times New Roman"/>
                  <w:sz w:val="24"/>
                  <w:szCs w:val="24"/>
                </w:rPr>
                <w:t>О</w:t>
              </w:r>
              <w:r w:rsidRPr="005365C3">
                <w:rPr>
                  <w:rFonts w:ascii="Times New Roman" w:hAnsi="Times New Roman"/>
                  <w:sz w:val="24"/>
                  <w:szCs w:val="24"/>
                </w:rPr>
                <w:lastRenderedPageBreak/>
                <w:t>КЕИ</w:t>
              </w:r>
            </w:hyperlink>
          </w:p>
        </w:tc>
        <w:tc>
          <w:tcPr>
            <w:tcW w:w="449" w:type="pct"/>
            <w:vMerge w:val="restar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lastRenderedPageBreak/>
              <w:t>наименование</w:t>
            </w:r>
          </w:p>
        </w:tc>
        <w:tc>
          <w:tcPr>
            <w:tcW w:w="1667" w:type="pct"/>
            <w:gridSpan w:val="4"/>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должности органа местного самоуправления Ипатовского городского округа</w:t>
            </w:r>
          </w:p>
        </w:tc>
        <w:tc>
          <w:tcPr>
            <w:tcW w:w="705" w:type="pct"/>
            <w:gridSpan w:val="2"/>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xml:space="preserve">должности отделов (управлений) со статусом юридического </w:t>
            </w:r>
            <w:r w:rsidRPr="005365C3">
              <w:rPr>
                <w:rFonts w:ascii="Times New Roman" w:hAnsi="Times New Roman"/>
                <w:sz w:val="24"/>
                <w:szCs w:val="24"/>
              </w:rPr>
              <w:lastRenderedPageBreak/>
              <w:t>лица  Ипатовского городского округа</w:t>
            </w:r>
          </w:p>
        </w:tc>
        <w:tc>
          <w:tcPr>
            <w:tcW w:w="577" w:type="pct"/>
            <w:gridSpan w:val="2"/>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lastRenderedPageBreak/>
              <w:t xml:space="preserve">должности подведомственных казенных и бюджетных  учреждений  </w:t>
            </w:r>
          </w:p>
        </w:tc>
      </w:tr>
      <w:tr w:rsidR="00D3431C" w:rsidRPr="005365C3" w:rsidTr="005365C3">
        <w:trPr>
          <w:trHeight w:val="1876"/>
        </w:trPr>
        <w:tc>
          <w:tcPr>
            <w:tcW w:w="195"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51"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416"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20"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21"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449"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85"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xml:space="preserve">должности, относящиеся к высшей группе должностей </w:t>
            </w:r>
          </w:p>
        </w:tc>
        <w:tc>
          <w:tcPr>
            <w:tcW w:w="449"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xml:space="preserve">должности, относящиеся к главной группе должностей </w:t>
            </w:r>
          </w:p>
        </w:tc>
        <w:tc>
          <w:tcPr>
            <w:tcW w:w="449"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 xml:space="preserve">должности, относящиеся к ведущей, старшей, младшей  группе должностей </w:t>
            </w:r>
          </w:p>
        </w:tc>
        <w:tc>
          <w:tcPr>
            <w:tcW w:w="385"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должности категории «обеспечивающие специалисты»</w:t>
            </w:r>
          </w:p>
        </w:tc>
        <w:tc>
          <w:tcPr>
            <w:tcW w:w="384"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должности категории «руководители»</w:t>
            </w:r>
          </w:p>
        </w:tc>
        <w:tc>
          <w:tcPr>
            <w:tcW w:w="321"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должности категории «специалисты»</w:t>
            </w:r>
          </w:p>
        </w:tc>
        <w:tc>
          <w:tcPr>
            <w:tcW w:w="321"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должности категории «руководители»</w:t>
            </w:r>
          </w:p>
        </w:tc>
        <w:tc>
          <w:tcPr>
            <w:tcW w:w="256"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должности категории «специалисты»</w:t>
            </w:r>
          </w:p>
        </w:tc>
      </w:tr>
      <w:tr w:rsidR="00D3431C" w:rsidRPr="005365C3" w:rsidTr="005365C3">
        <w:trPr>
          <w:trHeight w:val="367"/>
        </w:trPr>
        <w:tc>
          <w:tcPr>
            <w:tcW w:w="195" w:type="pct"/>
          </w:tcPr>
          <w:p w:rsidR="00D3431C" w:rsidRPr="005365C3" w:rsidRDefault="00D3431C" w:rsidP="00EE37C5">
            <w:pPr>
              <w:spacing w:line="240" w:lineRule="exact"/>
              <w:ind w:left="-79"/>
              <w:jc w:val="center"/>
              <w:rPr>
                <w:rFonts w:ascii="Times New Roman" w:hAnsi="Times New Roman" w:cs="Times New Roman"/>
                <w:sz w:val="24"/>
                <w:szCs w:val="24"/>
              </w:rPr>
            </w:pPr>
            <w:r w:rsidRPr="005365C3">
              <w:rPr>
                <w:rFonts w:ascii="Times New Roman" w:hAnsi="Times New Roman" w:cs="Times New Roman"/>
                <w:sz w:val="24"/>
                <w:szCs w:val="24"/>
              </w:rPr>
              <w:t>1</w:t>
            </w:r>
          </w:p>
        </w:tc>
        <w:tc>
          <w:tcPr>
            <w:tcW w:w="351" w:type="pct"/>
          </w:tcPr>
          <w:p w:rsidR="00D3431C" w:rsidRPr="005365C3" w:rsidRDefault="00D3431C" w:rsidP="00EE37C5">
            <w:pPr>
              <w:spacing w:line="240" w:lineRule="exact"/>
              <w:jc w:val="center"/>
              <w:rPr>
                <w:rFonts w:ascii="Times New Roman" w:hAnsi="Times New Roman" w:cs="Times New Roman"/>
                <w:sz w:val="24"/>
                <w:szCs w:val="24"/>
              </w:rPr>
            </w:pPr>
            <w:r w:rsidRPr="005365C3">
              <w:rPr>
                <w:rFonts w:ascii="Times New Roman" w:hAnsi="Times New Roman" w:cs="Times New Roman"/>
                <w:sz w:val="24"/>
                <w:szCs w:val="24"/>
              </w:rPr>
              <w:t>2</w:t>
            </w:r>
          </w:p>
        </w:tc>
        <w:tc>
          <w:tcPr>
            <w:tcW w:w="416" w:type="pct"/>
          </w:tcPr>
          <w:p w:rsidR="00D3431C" w:rsidRPr="005365C3" w:rsidRDefault="00D3431C" w:rsidP="00EE37C5">
            <w:pPr>
              <w:spacing w:line="240" w:lineRule="exact"/>
              <w:jc w:val="center"/>
              <w:rPr>
                <w:rFonts w:ascii="Times New Roman" w:hAnsi="Times New Roman" w:cs="Times New Roman"/>
                <w:sz w:val="24"/>
                <w:szCs w:val="24"/>
              </w:rPr>
            </w:pPr>
            <w:r w:rsidRPr="005365C3">
              <w:rPr>
                <w:rFonts w:ascii="Times New Roman" w:hAnsi="Times New Roman" w:cs="Times New Roman"/>
                <w:sz w:val="24"/>
                <w:szCs w:val="24"/>
              </w:rPr>
              <w:t>3</w:t>
            </w:r>
          </w:p>
        </w:tc>
        <w:tc>
          <w:tcPr>
            <w:tcW w:w="320" w:type="pct"/>
          </w:tcPr>
          <w:p w:rsidR="00D3431C" w:rsidRPr="005365C3" w:rsidRDefault="00D3431C" w:rsidP="00EE37C5">
            <w:pPr>
              <w:spacing w:line="240" w:lineRule="exact"/>
              <w:jc w:val="center"/>
              <w:rPr>
                <w:rFonts w:ascii="Times New Roman" w:hAnsi="Times New Roman" w:cs="Times New Roman"/>
                <w:sz w:val="24"/>
                <w:szCs w:val="24"/>
              </w:rPr>
            </w:pPr>
            <w:r w:rsidRPr="005365C3">
              <w:rPr>
                <w:rFonts w:ascii="Times New Roman" w:hAnsi="Times New Roman" w:cs="Times New Roman"/>
                <w:sz w:val="24"/>
                <w:szCs w:val="24"/>
              </w:rPr>
              <w:t>4</w:t>
            </w:r>
          </w:p>
        </w:tc>
        <w:tc>
          <w:tcPr>
            <w:tcW w:w="321" w:type="pct"/>
          </w:tcPr>
          <w:p w:rsidR="00D3431C" w:rsidRPr="005365C3" w:rsidRDefault="00D3431C" w:rsidP="00EE37C5">
            <w:pPr>
              <w:spacing w:line="240" w:lineRule="exact"/>
              <w:jc w:val="center"/>
              <w:rPr>
                <w:rFonts w:ascii="Times New Roman" w:hAnsi="Times New Roman" w:cs="Times New Roman"/>
                <w:sz w:val="24"/>
                <w:szCs w:val="24"/>
              </w:rPr>
            </w:pPr>
            <w:r w:rsidRPr="005365C3">
              <w:rPr>
                <w:rFonts w:ascii="Times New Roman" w:hAnsi="Times New Roman" w:cs="Times New Roman"/>
                <w:sz w:val="24"/>
                <w:szCs w:val="24"/>
              </w:rPr>
              <w:t>5</w:t>
            </w:r>
          </w:p>
        </w:tc>
        <w:tc>
          <w:tcPr>
            <w:tcW w:w="449" w:type="pct"/>
          </w:tcPr>
          <w:p w:rsidR="00D3431C" w:rsidRPr="005365C3" w:rsidRDefault="00D3431C" w:rsidP="00EE37C5">
            <w:pPr>
              <w:spacing w:line="240" w:lineRule="exact"/>
              <w:jc w:val="center"/>
              <w:rPr>
                <w:rFonts w:ascii="Times New Roman" w:hAnsi="Times New Roman" w:cs="Times New Roman"/>
                <w:sz w:val="24"/>
                <w:szCs w:val="24"/>
              </w:rPr>
            </w:pPr>
            <w:r w:rsidRPr="005365C3">
              <w:rPr>
                <w:rFonts w:ascii="Times New Roman" w:hAnsi="Times New Roman" w:cs="Times New Roman"/>
                <w:sz w:val="24"/>
                <w:szCs w:val="24"/>
              </w:rPr>
              <w:t>6</w:t>
            </w:r>
          </w:p>
        </w:tc>
        <w:tc>
          <w:tcPr>
            <w:tcW w:w="385"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7</w:t>
            </w:r>
          </w:p>
        </w:tc>
        <w:tc>
          <w:tcPr>
            <w:tcW w:w="449"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8</w:t>
            </w:r>
          </w:p>
        </w:tc>
        <w:tc>
          <w:tcPr>
            <w:tcW w:w="449"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9</w:t>
            </w:r>
          </w:p>
        </w:tc>
        <w:tc>
          <w:tcPr>
            <w:tcW w:w="385"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10</w:t>
            </w:r>
          </w:p>
        </w:tc>
        <w:tc>
          <w:tcPr>
            <w:tcW w:w="384"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11</w:t>
            </w:r>
          </w:p>
        </w:tc>
        <w:tc>
          <w:tcPr>
            <w:tcW w:w="321"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12</w:t>
            </w:r>
          </w:p>
        </w:tc>
        <w:tc>
          <w:tcPr>
            <w:tcW w:w="321"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13</w:t>
            </w:r>
          </w:p>
        </w:tc>
        <w:tc>
          <w:tcPr>
            <w:tcW w:w="256" w:type="pct"/>
          </w:tcPr>
          <w:p w:rsidR="00D3431C" w:rsidRPr="005365C3" w:rsidRDefault="00D3431C" w:rsidP="00EE37C5">
            <w:pPr>
              <w:pStyle w:val="ConsPlusNormal"/>
              <w:spacing w:line="240" w:lineRule="exact"/>
              <w:jc w:val="center"/>
              <w:rPr>
                <w:rFonts w:ascii="Times New Roman" w:hAnsi="Times New Roman"/>
                <w:sz w:val="24"/>
                <w:szCs w:val="24"/>
              </w:rPr>
            </w:pPr>
            <w:r w:rsidRPr="005365C3">
              <w:rPr>
                <w:rFonts w:ascii="Times New Roman" w:hAnsi="Times New Roman"/>
                <w:sz w:val="24"/>
                <w:szCs w:val="24"/>
              </w:rPr>
              <w:t>14</w:t>
            </w:r>
          </w:p>
        </w:tc>
      </w:tr>
      <w:tr w:rsidR="00D3431C" w:rsidRPr="005365C3" w:rsidTr="005365C3">
        <w:trPr>
          <w:trHeight w:val="734"/>
        </w:trPr>
        <w:tc>
          <w:tcPr>
            <w:tcW w:w="195" w:type="pct"/>
            <w:vMerge w:val="restart"/>
          </w:tcPr>
          <w:p w:rsidR="00D3431C" w:rsidRPr="005365C3" w:rsidRDefault="00D3431C" w:rsidP="00EE37C5">
            <w:pPr>
              <w:pStyle w:val="ConsPlusNormal"/>
              <w:spacing w:line="240" w:lineRule="exact"/>
              <w:ind w:left="-79"/>
              <w:rPr>
                <w:rFonts w:ascii="Times New Roman" w:hAnsi="Times New Roman"/>
                <w:sz w:val="24"/>
                <w:szCs w:val="24"/>
              </w:rPr>
            </w:pPr>
            <w:r w:rsidRPr="005365C3">
              <w:rPr>
                <w:rFonts w:ascii="Times New Roman" w:hAnsi="Times New Roman"/>
                <w:sz w:val="24"/>
                <w:szCs w:val="24"/>
              </w:rPr>
              <w:t>9.</w:t>
            </w:r>
          </w:p>
        </w:tc>
        <w:tc>
          <w:tcPr>
            <w:tcW w:w="351" w:type="pct"/>
            <w:vMerge w:val="restart"/>
          </w:tcPr>
          <w:p w:rsidR="00D3431C" w:rsidRPr="005365C3" w:rsidRDefault="00686F14" w:rsidP="00EE37C5">
            <w:pPr>
              <w:pStyle w:val="ConsPlusNormal"/>
              <w:spacing w:line="240" w:lineRule="exact"/>
              <w:rPr>
                <w:rFonts w:ascii="Times New Roman" w:hAnsi="Times New Roman"/>
                <w:color w:val="000000"/>
                <w:sz w:val="24"/>
                <w:szCs w:val="24"/>
              </w:rPr>
            </w:pPr>
            <w:hyperlink r:id="rId7" w:tooltip="&quot;ОК 034-2014 (КПЕС 2008). Общероссийский классификатор продукции по видам экономической деятельности&quot; (утв. Приказом Росстандарта от 31.01.2014 N 14-ст) (ред. от 08.09.2017)------------ Недействующая редакция{КонсультантПлюс}" w:history="1">
              <w:r w:rsidR="00D3431C" w:rsidRPr="005365C3">
                <w:rPr>
                  <w:rStyle w:val="a3"/>
                  <w:rFonts w:ascii="Times New Roman" w:hAnsi="Times New Roman"/>
                  <w:color w:val="000000"/>
                  <w:sz w:val="24"/>
                  <w:szCs w:val="24"/>
                </w:rPr>
                <w:t>29.10.30</w:t>
              </w:r>
            </w:hyperlink>
          </w:p>
        </w:tc>
        <w:tc>
          <w:tcPr>
            <w:tcW w:w="416" w:type="pct"/>
            <w:vMerge w:val="restart"/>
          </w:tcPr>
          <w:p w:rsidR="00D3431C" w:rsidRPr="005365C3" w:rsidRDefault="00D3431C" w:rsidP="00EE37C5">
            <w:pPr>
              <w:pStyle w:val="ConsPlusNormal"/>
              <w:spacing w:line="240" w:lineRule="exact"/>
              <w:rPr>
                <w:rFonts w:ascii="Times New Roman" w:hAnsi="Times New Roman"/>
                <w:color w:val="000000"/>
                <w:sz w:val="24"/>
                <w:szCs w:val="24"/>
              </w:rPr>
            </w:pPr>
            <w:r w:rsidRPr="005365C3">
              <w:rPr>
                <w:rFonts w:ascii="Times New Roman" w:hAnsi="Times New Roman"/>
                <w:color w:val="000000"/>
                <w:sz w:val="24"/>
                <w:szCs w:val="24"/>
              </w:rPr>
              <w:t>Средства автотранспортные для перевозки 10 или более человек</w:t>
            </w:r>
          </w:p>
        </w:tc>
        <w:tc>
          <w:tcPr>
            <w:tcW w:w="320"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мощность двигателя, комплектация</w:t>
            </w:r>
          </w:p>
        </w:tc>
        <w:tc>
          <w:tcPr>
            <w:tcW w:w="321"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251</w:t>
            </w:r>
          </w:p>
        </w:tc>
        <w:tc>
          <w:tcPr>
            <w:tcW w:w="449"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лошадиная сила</w:t>
            </w:r>
          </w:p>
        </w:tc>
        <w:tc>
          <w:tcPr>
            <w:tcW w:w="385"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200</w:t>
            </w:r>
          </w:p>
        </w:tc>
        <w:tc>
          <w:tcPr>
            <w:tcW w:w="449"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200</w:t>
            </w:r>
          </w:p>
        </w:tc>
        <w:tc>
          <w:tcPr>
            <w:tcW w:w="449" w:type="pct"/>
          </w:tcPr>
          <w:p w:rsidR="00D3431C" w:rsidRPr="005365C3" w:rsidRDefault="00D3431C" w:rsidP="00EE37C5">
            <w:pPr>
              <w:pStyle w:val="ConsPlusNormal"/>
              <w:spacing w:line="240" w:lineRule="exact"/>
              <w:rPr>
                <w:rFonts w:ascii="Times New Roman" w:hAnsi="Times New Roman"/>
                <w:sz w:val="24"/>
                <w:szCs w:val="24"/>
              </w:rPr>
            </w:pPr>
          </w:p>
        </w:tc>
        <w:tc>
          <w:tcPr>
            <w:tcW w:w="385" w:type="pct"/>
          </w:tcPr>
          <w:p w:rsidR="00D3431C" w:rsidRPr="005365C3" w:rsidRDefault="00D3431C" w:rsidP="00EE37C5">
            <w:pPr>
              <w:pStyle w:val="ConsPlusNormal"/>
              <w:spacing w:line="240" w:lineRule="exact"/>
              <w:rPr>
                <w:rFonts w:ascii="Times New Roman" w:hAnsi="Times New Roman"/>
                <w:sz w:val="24"/>
                <w:szCs w:val="24"/>
              </w:rPr>
            </w:pPr>
          </w:p>
        </w:tc>
        <w:tc>
          <w:tcPr>
            <w:tcW w:w="384"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200</w:t>
            </w:r>
          </w:p>
        </w:tc>
        <w:tc>
          <w:tcPr>
            <w:tcW w:w="321" w:type="pct"/>
          </w:tcPr>
          <w:p w:rsidR="00D3431C" w:rsidRPr="005365C3" w:rsidRDefault="00D3431C" w:rsidP="00EE37C5">
            <w:pPr>
              <w:pStyle w:val="ConsPlusNormal"/>
              <w:spacing w:line="240" w:lineRule="exact"/>
              <w:rPr>
                <w:rFonts w:ascii="Times New Roman" w:hAnsi="Times New Roman"/>
                <w:sz w:val="24"/>
                <w:szCs w:val="24"/>
              </w:rPr>
            </w:pPr>
          </w:p>
        </w:tc>
        <w:tc>
          <w:tcPr>
            <w:tcW w:w="321"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200</w:t>
            </w:r>
          </w:p>
        </w:tc>
        <w:tc>
          <w:tcPr>
            <w:tcW w:w="256" w:type="pct"/>
          </w:tcPr>
          <w:p w:rsidR="00D3431C" w:rsidRPr="005365C3" w:rsidRDefault="00D3431C" w:rsidP="00EE37C5">
            <w:pPr>
              <w:pStyle w:val="ConsPlusNormal"/>
              <w:spacing w:line="240" w:lineRule="exact"/>
              <w:rPr>
                <w:rFonts w:ascii="Times New Roman" w:hAnsi="Times New Roman"/>
                <w:sz w:val="24"/>
                <w:szCs w:val="24"/>
              </w:rPr>
            </w:pPr>
          </w:p>
        </w:tc>
      </w:tr>
      <w:tr w:rsidR="00D3431C" w:rsidRPr="005365C3" w:rsidTr="005365C3">
        <w:trPr>
          <w:trHeight w:val="386"/>
        </w:trPr>
        <w:tc>
          <w:tcPr>
            <w:tcW w:w="195"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51"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416" w:type="pct"/>
            <w:vMerge/>
          </w:tcPr>
          <w:p w:rsidR="00D3431C" w:rsidRPr="005365C3" w:rsidRDefault="00D3431C" w:rsidP="00EE37C5">
            <w:pPr>
              <w:pStyle w:val="ConsPlusNormal"/>
              <w:spacing w:line="240" w:lineRule="exact"/>
              <w:outlineLvl w:val="0"/>
              <w:rPr>
                <w:rFonts w:ascii="Times New Roman" w:hAnsi="Times New Roman"/>
                <w:sz w:val="24"/>
                <w:szCs w:val="24"/>
              </w:rPr>
            </w:pPr>
          </w:p>
        </w:tc>
        <w:tc>
          <w:tcPr>
            <w:tcW w:w="320" w:type="pct"/>
          </w:tcPr>
          <w:p w:rsidR="00D3431C" w:rsidRPr="005365C3" w:rsidRDefault="00D3431C" w:rsidP="00EE37C5">
            <w:pPr>
              <w:pStyle w:val="ConsPlusNormal"/>
              <w:spacing w:line="240" w:lineRule="exact"/>
              <w:outlineLvl w:val="0"/>
              <w:rPr>
                <w:rFonts w:ascii="Times New Roman" w:hAnsi="Times New Roman"/>
                <w:sz w:val="24"/>
                <w:szCs w:val="24"/>
              </w:rPr>
            </w:pPr>
            <w:r w:rsidRPr="005365C3">
              <w:rPr>
                <w:rFonts w:ascii="Times New Roman" w:hAnsi="Times New Roman"/>
                <w:sz w:val="24"/>
                <w:szCs w:val="24"/>
              </w:rPr>
              <w:t>предельная цена</w:t>
            </w:r>
          </w:p>
        </w:tc>
        <w:tc>
          <w:tcPr>
            <w:tcW w:w="321" w:type="pct"/>
          </w:tcPr>
          <w:p w:rsidR="00D3431C" w:rsidRPr="005365C3" w:rsidRDefault="00D3431C" w:rsidP="00EE37C5">
            <w:pPr>
              <w:pStyle w:val="ConsPlusNormal"/>
              <w:spacing w:line="240" w:lineRule="exact"/>
              <w:outlineLvl w:val="0"/>
              <w:rPr>
                <w:rFonts w:ascii="Times New Roman" w:hAnsi="Times New Roman"/>
                <w:sz w:val="24"/>
                <w:szCs w:val="24"/>
              </w:rPr>
            </w:pPr>
            <w:r w:rsidRPr="005365C3">
              <w:rPr>
                <w:rFonts w:ascii="Times New Roman" w:hAnsi="Times New Roman"/>
                <w:sz w:val="24"/>
                <w:szCs w:val="24"/>
              </w:rPr>
              <w:t>383</w:t>
            </w:r>
          </w:p>
        </w:tc>
        <w:tc>
          <w:tcPr>
            <w:tcW w:w="449" w:type="pct"/>
          </w:tcPr>
          <w:p w:rsidR="00D3431C" w:rsidRPr="005365C3" w:rsidRDefault="00D3431C" w:rsidP="00EE37C5">
            <w:pPr>
              <w:pStyle w:val="ConsPlusNormal"/>
              <w:spacing w:line="240" w:lineRule="exact"/>
              <w:outlineLvl w:val="0"/>
              <w:rPr>
                <w:rFonts w:ascii="Times New Roman" w:hAnsi="Times New Roman"/>
                <w:sz w:val="24"/>
                <w:szCs w:val="24"/>
              </w:rPr>
            </w:pPr>
            <w:r w:rsidRPr="005365C3">
              <w:rPr>
                <w:rFonts w:ascii="Times New Roman" w:hAnsi="Times New Roman"/>
                <w:sz w:val="24"/>
                <w:szCs w:val="24"/>
              </w:rPr>
              <w:t>рубль</w:t>
            </w:r>
          </w:p>
        </w:tc>
        <w:tc>
          <w:tcPr>
            <w:tcW w:w="385"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1,5 млн.</w:t>
            </w:r>
          </w:p>
        </w:tc>
        <w:tc>
          <w:tcPr>
            <w:tcW w:w="449"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1,5 млн.</w:t>
            </w:r>
          </w:p>
        </w:tc>
        <w:tc>
          <w:tcPr>
            <w:tcW w:w="449" w:type="pct"/>
          </w:tcPr>
          <w:p w:rsidR="00D3431C" w:rsidRPr="005365C3" w:rsidRDefault="00D3431C" w:rsidP="00EE37C5">
            <w:pPr>
              <w:pStyle w:val="ConsPlusNormal"/>
              <w:spacing w:line="240" w:lineRule="exact"/>
              <w:rPr>
                <w:rFonts w:ascii="Times New Roman" w:hAnsi="Times New Roman"/>
                <w:sz w:val="24"/>
                <w:szCs w:val="24"/>
              </w:rPr>
            </w:pPr>
          </w:p>
        </w:tc>
        <w:tc>
          <w:tcPr>
            <w:tcW w:w="385" w:type="pct"/>
          </w:tcPr>
          <w:p w:rsidR="00D3431C" w:rsidRPr="005365C3" w:rsidRDefault="00D3431C" w:rsidP="00EE37C5">
            <w:pPr>
              <w:pStyle w:val="ConsPlusNormal"/>
              <w:spacing w:line="240" w:lineRule="exact"/>
              <w:rPr>
                <w:rFonts w:ascii="Times New Roman" w:hAnsi="Times New Roman"/>
                <w:sz w:val="24"/>
                <w:szCs w:val="24"/>
              </w:rPr>
            </w:pPr>
          </w:p>
        </w:tc>
        <w:tc>
          <w:tcPr>
            <w:tcW w:w="384"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1,5 млн.</w:t>
            </w:r>
          </w:p>
        </w:tc>
        <w:tc>
          <w:tcPr>
            <w:tcW w:w="321" w:type="pct"/>
          </w:tcPr>
          <w:p w:rsidR="00D3431C" w:rsidRPr="005365C3" w:rsidRDefault="00D3431C" w:rsidP="00EE37C5">
            <w:pPr>
              <w:pStyle w:val="ConsPlusNormal"/>
              <w:spacing w:line="240" w:lineRule="exact"/>
              <w:rPr>
                <w:rFonts w:ascii="Times New Roman" w:hAnsi="Times New Roman"/>
                <w:sz w:val="24"/>
                <w:szCs w:val="24"/>
              </w:rPr>
            </w:pPr>
          </w:p>
        </w:tc>
        <w:tc>
          <w:tcPr>
            <w:tcW w:w="321" w:type="pct"/>
          </w:tcPr>
          <w:p w:rsidR="00D3431C" w:rsidRPr="005365C3" w:rsidRDefault="00D3431C" w:rsidP="00EE37C5">
            <w:pPr>
              <w:pStyle w:val="ConsPlusNormal"/>
              <w:spacing w:line="240" w:lineRule="exact"/>
              <w:rPr>
                <w:rFonts w:ascii="Times New Roman" w:hAnsi="Times New Roman"/>
                <w:sz w:val="24"/>
                <w:szCs w:val="24"/>
              </w:rPr>
            </w:pPr>
            <w:r w:rsidRPr="005365C3">
              <w:rPr>
                <w:rFonts w:ascii="Times New Roman" w:hAnsi="Times New Roman"/>
                <w:sz w:val="24"/>
                <w:szCs w:val="24"/>
              </w:rPr>
              <w:t>не более 1,5 млн.</w:t>
            </w:r>
          </w:p>
        </w:tc>
        <w:tc>
          <w:tcPr>
            <w:tcW w:w="256" w:type="pct"/>
          </w:tcPr>
          <w:p w:rsidR="00D3431C" w:rsidRPr="005365C3" w:rsidRDefault="00D3431C" w:rsidP="00EE37C5">
            <w:pPr>
              <w:pStyle w:val="ConsPlusNormal"/>
              <w:spacing w:line="240" w:lineRule="exact"/>
              <w:rPr>
                <w:rFonts w:ascii="Times New Roman" w:hAnsi="Times New Roman"/>
                <w:sz w:val="24"/>
                <w:szCs w:val="24"/>
              </w:rPr>
            </w:pPr>
          </w:p>
        </w:tc>
      </w:tr>
    </w:tbl>
    <w:p w:rsidR="00D3431C" w:rsidRDefault="00D3431C" w:rsidP="00D3431C">
      <w:pPr>
        <w:spacing w:after="0" w:line="240" w:lineRule="auto"/>
        <w:jc w:val="both"/>
        <w:rPr>
          <w:rFonts w:ascii="Times New Roman" w:hAnsi="Times New Roman" w:cs="Times New Roman"/>
          <w:sz w:val="28"/>
          <w:szCs w:val="28"/>
        </w:rPr>
      </w:pPr>
    </w:p>
    <w:p w:rsidR="005365C3" w:rsidRPr="005365C3" w:rsidRDefault="005365C3" w:rsidP="005365C3">
      <w:pPr>
        <w:spacing w:after="0" w:line="240" w:lineRule="auto"/>
        <w:ind w:firstLine="708"/>
        <w:jc w:val="both"/>
        <w:rPr>
          <w:rFonts w:ascii="Times New Roman" w:hAnsi="Times New Roman" w:cs="Times New Roman"/>
          <w:sz w:val="28"/>
          <w:szCs w:val="28"/>
        </w:rPr>
      </w:pPr>
      <w:r w:rsidRPr="005365C3">
        <w:rPr>
          <w:rFonts w:ascii="Times New Roman" w:hAnsi="Times New Roman" w:cs="Times New Roman"/>
          <w:sz w:val="28"/>
          <w:szCs w:val="28"/>
        </w:rPr>
        <w:t xml:space="preserve">1.2. в дополнительный перечень 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 утвердив его в новой прилагаемой редакции. </w:t>
      </w:r>
    </w:p>
    <w:p w:rsidR="005365C3" w:rsidRDefault="005365C3" w:rsidP="005365C3">
      <w:pPr>
        <w:spacing w:after="0" w:line="240" w:lineRule="auto"/>
        <w:jc w:val="both"/>
        <w:rPr>
          <w:rFonts w:ascii="Times New Roman" w:hAnsi="Times New Roman" w:cs="Times New Roman"/>
          <w:sz w:val="28"/>
          <w:szCs w:val="28"/>
        </w:rPr>
      </w:pPr>
    </w:p>
    <w:p w:rsidR="005365C3" w:rsidRPr="005365C3" w:rsidRDefault="005365C3" w:rsidP="005365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5365C3">
        <w:rPr>
          <w:rFonts w:ascii="Times New Roman" w:hAnsi="Times New Roman" w:cs="Times New Roman"/>
          <w:sz w:val="28"/>
          <w:szCs w:val="28"/>
        </w:rPr>
        <w:t>. Признать утратившим силу постановление администрации Ипатовского городского округа Ставропольского края от 14 сентября 2018 г. №</w:t>
      </w:r>
      <w:r>
        <w:rPr>
          <w:rFonts w:ascii="Times New Roman" w:hAnsi="Times New Roman" w:cs="Times New Roman"/>
          <w:sz w:val="28"/>
          <w:szCs w:val="28"/>
        </w:rPr>
        <w:t xml:space="preserve"> 1129 «О внесении</w:t>
      </w:r>
      <w:r w:rsidRPr="005365C3">
        <w:rPr>
          <w:rFonts w:ascii="Times New Roman" w:hAnsi="Times New Roman" w:cs="Times New Roman"/>
          <w:sz w:val="28"/>
          <w:szCs w:val="28"/>
        </w:rPr>
        <w:t xml:space="preserve"> изменений в дополнительный перечень  отдельных видов товаров, работ, услуг, их потребительские свойства (в том числе качество) и иные </w:t>
      </w:r>
      <w:r w:rsidRPr="005365C3">
        <w:rPr>
          <w:rFonts w:ascii="Times New Roman" w:hAnsi="Times New Roman" w:cs="Times New Roman"/>
          <w:sz w:val="28"/>
          <w:szCs w:val="28"/>
        </w:rPr>
        <w:lastRenderedPageBreak/>
        <w:t>характеристики (в том числе предельные цены товаров, работ, услуг) утвержденный постановлением администрации Ипатовского городского округа Ставропольского края от 24 мая 2018 г. № 602 «Об утверждении требований к закупаемым отдельным видам товаров, работ, услуг (в том числе предельным ценам товаров, работ, услуг) и нормативных затрат на обеспечение функций администрации Ипатовского городского округа Ставропольского края, отделов (управлений, комитета) со статусом юридического лица администрации Ипатовского городского округа Ставропольского края, подведомственным им муниципальных учреждений, муниципальных унитарных предприятий».</w:t>
      </w:r>
    </w:p>
    <w:p w:rsidR="005365C3" w:rsidRDefault="005365C3" w:rsidP="005365C3">
      <w:pPr>
        <w:spacing w:after="0" w:line="240" w:lineRule="auto"/>
        <w:jc w:val="both"/>
        <w:rPr>
          <w:rFonts w:ascii="Times New Roman" w:hAnsi="Times New Roman" w:cs="Times New Roman"/>
          <w:sz w:val="28"/>
          <w:szCs w:val="28"/>
        </w:rPr>
      </w:pPr>
    </w:p>
    <w:p w:rsidR="005365C3" w:rsidRPr="005365C3" w:rsidRDefault="005365C3" w:rsidP="005365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365C3">
        <w:rPr>
          <w:rFonts w:ascii="Times New Roman" w:hAnsi="Times New Roman" w:cs="Times New Roman"/>
          <w:sz w:val="28"/>
          <w:szCs w:val="28"/>
        </w:rPr>
        <w:t>. Отделу закупок для муниципальных нужд администрации Ипатовского городского округа Ставропольского края:</w:t>
      </w:r>
    </w:p>
    <w:p w:rsidR="005365C3" w:rsidRPr="005365C3" w:rsidRDefault="005365C3" w:rsidP="005365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365C3">
        <w:rPr>
          <w:rFonts w:ascii="Times New Roman" w:hAnsi="Times New Roman" w:cs="Times New Roman"/>
          <w:sz w:val="28"/>
          <w:szCs w:val="28"/>
        </w:rPr>
        <w:t xml:space="preserve">.1. обнародовать настоящее постановление в районном муниципальном казенном учреждении культуры «Ипатовская </w:t>
      </w:r>
      <w:proofErr w:type="spellStart"/>
      <w:r w:rsidRPr="005365C3">
        <w:rPr>
          <w:rFonts w:ascii="Times New Roman" w:hAnsi="Times New Roman" w:cs="Times New Roman"/>
          <w:sz w:val="28"/>
          <w:szCs w:val="28"/>
        </w:rPr>
        <w:t>межпоселенческая</w:t>
      </w:r>
      <w:proofErr w:type="spellEnd"/>
      <w:r w:rsidRPr="005365C3">
        <w:rPr>
          <w:rFonts w:ascii="Times New Roman" w:hAnsi="Times New Roman" w:cs="Times New Roman"/>
          <w:sz w:val="28"/>
          <w:szCs w:val="28"/>
        </w:rPr>
        <w:t xml:space="preserve"> центральная библиотека»  Ипатовского района Ставропольского края;</w:t>
      </w:r>
    </w:p>
    <w:p w:rsidR="005365C3" w:rsidRPr="005365C3" w:rsidRDefault="005365C3" w:rsidP="005365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5365C3">
        <w:rPr>
          <w:rFonts w:ascii="Times New Roman" w:hAnsi="Times New Roman" w:cs="Times New Roman"/>
          <w:sz w:val="28"/>
          <w:szCs w:val="28"/>
        </w:rPr>
        <w:t xml:space="preserve">.2. разместить настоящее постановление в единой информационной системе в сфере закупок и на официальном сайте администрации Ипатовского городского округа Ставропольского края в информационно-телекоммуникационной сети «Интернет» в течение 7 рабочих дней со дня его вступления в силу. </w:t>
      </w:r>
    </w:p>
    <w:p w:rsidR="005365C3" w:rsidRDefault="005365C3" w:rsidP="005365C3">
      <w:pPr>
        <w:spacing w:after="0" w:line="240" w:lineRule="auto"/>
        <w:ind w:firstLine="708"/>
        <w:jc w:val="both"/>
        <w:rPr>
          <w:rFonts w:ascii="Times New Roman" w:hAnsi="Times New Roman" w:cs="Times New Roman"/>
          <w:sz w:val="28"/>
          <w:szCs w:val="28"/>
        </w:rPr>
      </w:pPr>
    </w:p>
    <w:p w:rsidR="005365C3" w:rsidRPr="005365C3" w:rsidRDefault="005365C3" w:rsidP="005365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5365C3">
        <w:rPr>
          <w:rFonts w:ascii="Times New Roman" w:hAnsi="Times New Roman" w:cs="Times New Roman"/>
          <w:sz w:val="28"/>
          <w:szCs w:val="28"/>
        </w:rPr>
        <w:t>.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Т.А.</w:t>
      </w:r>
    </w:p>
    <w:p w:rsidR="005365C3" w:rsidRDefault="005365C3" w:rsidP="005365C3">
      <w:pPr>
        <w:spacing w:after="0" w:line="240" w:lineRule="auto"/>
        <w:jc w:val="both"/>
        <w:rPr>
          <w:rFonts w:ascii="Times New Roman" w:hAnsi="Times New Roman" w:cs="Times New Roman"/>
          <w:sz w:val="28"/>
          <w:szCs w:val="28"/>
        </w:rPr>
      </w:pPr>
    </w:p>
    <w:p w:rsidR="005365C3" w:rsidRDefault="005365C3" w:rsidP="005365C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Pr="005365C3">
        <w:rPr>
          <w:rFonts w:ascii="Times New Roman" w:hAnsi="Times New Roman" w:cs="Times New Roman"/>
          <w:sz w:val="28"/>
          <w:szCs w:val="28"/>
        </w:rPr>
        <w:t xml:space="preserve">. Настоящее постановление вступает в силу на следующий день после дня его официального обнародования и распространяется </w:t>
      </w:r>
      <w:proofErr w:type="gramStart"/>
      <w:r w:rsidRPr="005365C3">
        <w:rPr>
          <w:rFonts w:ascii="Times New Roman" w:hAnsi="Times New Roman" w:cs="Times New Roman"/>
          <w:sz w:val="28"/>
          <w:szCs w:val="28"/>
        </w:rPr>
        <w:t>на правоотношения</w:t>
      </w:r>
      <w:proofErr w:type="gramEnd"/>
      <w:r w:rsidRPr="005365C3">
        <w:rPr>
          <w:rFonts w:ascii="Times New Roman" w:hAnsi="Times New Roman" w:cs="Times New Roman"/>
          <w:sz w:val="28"/>
          <w:szCs w:val="28"/>
        </w:rPr>
        <w:t xml:space="preserve"> возникшие с 01 октября 2018 г.</w:t>
      </w:r>
    </w:p>
    <w:p w:rsidR="005365C3" w:rsidRDefault="005365C3" w:rsidP="005365C3">
      <w:pPr>
        <w:spacing w:after="0" w:line="240" w:lineRule="exact"/>
        <w:jc w:val="both"/>
        <w:rPr>
          <w:rFonts w:ascii="Times New Roman" w:hAnsi="Times New Roman" w:cs="Times New Roman"/>
          <w:sz w:val="28"/>
          <w:szCs w:val="28"/>
        </w:rPr>
      </w:pPr>
    </w:p>
    <w:p w:rsidR="005365C3" w:rsidRDefault="005365C3" w:rsidP="005365C3">
      <w:pPr>
        <w:spacing w:after="0" w:line="240" w:lineRule="exact"/>
        <w:jc w:val="both"/>
        <w:rPr>
          <w:rFonts w:ascii="Times New Roman" w:hAnsi="Times New Roman" w:cs="Times New Roman"/>
          <w:sz w:val="28"/>
          <w:szCs w:val="28"/>
        </w:rPr>
      </w:pPr>
    </w:p>
    <w:p w:rsidR="005365C3" w:rsidRDefault="005365C3" w:rsidP="005365C3">
      <w:pPr>
        <w:spacing w:after="0" w:line="240" w:lineRule="exact"/>
        <w:jc w:val="both"/>
        <w:rPr>
          <w:rFonts w:ascii="Times New Roman" w:hAnsi="Times New Roman" w:cs="Times New Roman"/>
          <w:sz w:val="28"/>
          <w:szCs w:val="28"/>
        </w:rPr>
      </w:pPr>
    </w:p>
    <w:p w:rsidR="005365C3" w:rsidRDefault="005365C3" w:rsidP="005365C3">
      <w:pPr>
        <w:spacing w:after="0" w:line="240" w:lineRule="exact"/>
        <w:jc w:val="both"/>
        <w:rPr>
          <w:rFonts w:ascii="Times New Roman" w:hAnsi="Times New Roman" w:cs="Times New Roman"/>
          <w:sz w:val="28"/>
          <w:szCs w:val="28"/>
        </w:rPr>
      </w:pPr>
    </w:p>
    <w:p w:rsidR="005365C3" w:rsidRDefault="005365C3" w:rsidP="005365C3">
      <w:pPr>
        <w:spacing w:after="0" w:line="240" w:lineRule="exact"/>
        <w:jc w:val="both"/>
        <w:rPr>
          <w:rFonts w:ascii="Times New Roman" w:hAnsi="Times New Roman" w:cs="Times New Roman"/>
          <w:sz w:val="28"/>
          <w:szCs w:val="28"/>
        </w:rPr>
      </w:pPr>
    </w:p>
    <w:p w:rsidR="005365C3" w:rsidRDefault="005365C3" w:rsidP="005365C3">
      <w:pPr>
        <w:spacing w:after="0" w:line="240" w:lineRule="exact"/>
        <w:jc w:val="both"/>
        <w:rPr>
          <w:rFonts w:ascii="Times New Roman" w:hAnsi="Times New Roman" w:cs="Times New Roman"/>
          <w:sz w:val="28"/>
          <w:szCs w:val="28"/>
        </w:rPr>
      </w:pPr>
      <w:r w:rsidRPr="005365C3">
        <w:rPr>
          <w:rFonts w:ascii="Times New Roman" w:hAnsi="Times New Roman" w:cs="Times New Roman"/>
          <w:sz w:val="28"/>
          <w:szCs w:val="28"/>
        </w:rPr>
        <w:t xml:space="preserve">Глава Ипатовского </w:t>
      </w:r>
    </w:p>
    <w:p w:rsidR="005365C3" w:rsidRPr="005365C3" w:rsidRDefault="005365C3" w:rsidP="005365C3">
      <w:pPr>
        <w:spacing w:after="0" w:line="240" w:lineRule="exact"/>
        <w:jc w:val="both"/>
        <w:rPr>
          <w:rFonts w:ascii="Times New Roman" w:hAnsi="Times New Roman" w:cs="Times New Roman"/>
          <w:sz w:val="28"/>
          <w:szCs w:val="28"/>
        </w:rPr>
      </w:pPr>
      <w:r w:rsidRPr="005365C3">
        <w:rPr>
          <w:rFonts w:ascii="Times New Roman" w:hAnsi="Times New Roman" w:cs="Times New Roman"/>
          <w:sz w:val="28"/>
          <w:szCs w:val="28"/>
        </w:rPr>
        <w:t>городского округа</w:t>
      </w:r>
    </w:p>
    <w:p w:rsidR="005365C3" w:rsidRPr="005365C3" w:rsidRDefault="005365C3" w:rsidP="005365C3">
      <w:pPr>
        <w:spacing w:after="0" w:line="240" w:lineRule="exact"/>
        <w:jc w:val="both"/>
        <w:rPr>
          <w:rFonts w:ascii="Times New Roman" w:hAnsi="Times New Roman" w:cs="Times New Roman"/>
          <w:sz w:val="28"/>
          <w:szCs w:val="28"/>
        </w:rPr>
      </w:pPr>
      <w:r w:rsidRPr="005365C3">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5365C3">
        <w:rPr>
          <w:rFonts w:ascii="Times New Roman" w:hAnsi="Times New Roman" w:cs="Times New Roman"/>
          <w:sz w:val="28"/>
          <w:szCs w:val="28"/>
        </w:rPr>
        <w:t xml:space="preserve">                   С.Б. Савченко</w:t>
      </w:r>
    </w:p>
    <w:p w:rsidR="005365C3" w:rsidRPr="005365C3" w:rsidRDefault="005365C3" w:rsidP="005365C3">
      <w:pPr>
        <w:spacing w:after="0" w:line="240" w:lineRule="exact"/>
        <w:jc w:val="both"/>
        <w:rPr>
          <w:rFonts w:ascii="Times New Roman" w:hAnsi="Times New Roman" w:cs="Times New Roman"/>
          <w:sz w:val="28"/>
          <w:szCs w:val="28"/>
        </w:rPr>
      </w:pPr>
    </w:p>
    <w:p w:rsidR="005365C3" w:rsidRPr="00AE435F" w:rsidRDefault="00686F14" w:rsidP="00686F14">
      <w:pPr>
        <w:spacing w:after="0" w:line="240" w:lineRule="exact"/>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3.45pt;margin-top:11.55pt;width:467.25pt;height:0;z-index:251658240" o:connectortype="straight"/>
        </w:pict>
      </w:r>
      <w:bookmarkStart w:id="0" w:name="_GoBack"/>
      <w:bookmarkEnd w:id="0"/>
    </w:p>
    <w:sectPr w:rsidR="005365C3" w:rsidRPr="00AE435F" w:rsidSect="00B34D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useFELayout/>
    <w:compatSetting w:name="compatibilityMode" w:uri="http://schemas.microsoft.com/office/word" w:val="12"/>
  </w:compat>
  <w:rsids>
    <w:rsidRoot w:val="007C6388"/>
    <w:rsid w:val="00016DA4"/>
    <w:rsid w:val="000F4995"/>
    <w:rsid w:val="00213B66"/>
    <w:rsid w:val="00301239"/>
    <w:rsid w:val="00480DD5"/>
    <w:rsid w:val="005365C3"/>
    <w:rsid w:val="00686F14"/>
    <w:rsid w:val="007C6388"/>
    <w:rsid w:val="008656A9"/>
    <w:rsid w:val="008E2F34"/>
    <w:rsid w:val="00976B38"/>
    <w:rsid w:val="00AA48EE"/>
    <w:rsid w:val="00AB330B"/>
    <w:rsid w:val="00AE435F"/>
    <w:rsid w:val="00B34D3F"/>
    <w:rsid w:val="00D34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4DB1EC81-AA33-40D4-8B5A-F7D0423F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D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D3431C"/>
    <w:pPr>
      <w:widowControl w:val="0"/>
      <w:autoSpaceDE w:val="0"/>
      <w:autoSpaceDN w:val="0"/>
      <w:adjustRightInd w:val="0"/>
      <w:spacing w:after="0" w:line="240" w:lineRule="auto"/>
    </w:pPr>
    <w:rPr>
      <w:rFonts w:ascii="Arial" w:eastAsia="Times New Roman" w:hAnsi="Arial" w:cs="Times New Roman"/>
    </w:rPr>
  </w:style>
  <w:style w:type="character" w:styleId="a3">
    <w:name w:val="Hyperlink"/>
    <w:basedOn w:val="a0"/>
    <w:uiPriority w:val="99"/>
    <w:semiHidden/>
    <w:rsid w:val="00D3431C"/>
    <w:rPr>
      <w:rFonts w:cs="Times New Roman"/>
      <w:color w:val="0000FF"/>
      <w:u w:val="single"/>
    </w:rPr>
  </w:style>
  <w:style w:type="character" w:customStyle="1" w:styleId="ConsPlusNormal0">
    <w:name w:val="ConsPlusNormal Знак"/>
    <w:link w:val="ConsPlusNormal"/>
    <w:uiPriority w:val="99"/>
    <w:locked/>
    <w:rsid w:val="00D3431C"/>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930">
      <w:bodyDiv w:val="1"/>
      <w:marLeft w:val="0"/>
      <w:marRight w:val="0"/>
      <w:marTop w:val="0"/>
      <w:marBottom w:val="0"/>
      <w:divBdr>
        <w:top w:val="none" w:sz="0" w:space="0" w:color="auto"/>
        <w:left w:val="none" w:sz="0" w:space="0" w:color="auto"/>
        <w:bottom w:val="none" w:sz="0" w:space="0" w:color="auto"/>
        <w:right w:val="none" w:sz="0" w:space="0" w:color="auto"/>
      </w:divBdr>
    </w:div>
    <w:div w:id="190521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672DE34603D4E7F927E1A59AAA759653C1C6FFE61EFBFA10EAD152F6692A3F0F41D2B7B9204C1BFv6H4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7CE84F7AA6A25381C23A44144887DD4A61E208C1D02D20CA4D8A939A84h4u2R" TargetMode="External"/><Relationship Id="rId5" Type="http://schemas.openxmlformats.org/officeDocument/2006/relationships/hyperlink" Target="consultantplus://offline/ref=7CE84F7AA6A25381C23A44144887DD4A61EC09C2D42F20CA4D8A939A84h4u2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5C5D-4E8C-40E6-8278-5D366FF2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884</Words>
  <Characters>5043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Орготдел</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2018-12-13T07:34:00Z</cp:lastPrinted>
  <dcterms:created xsi:type="dcterms:W3CDTF">2018-12-11T13:06:00Z</dcterms:created>
  <dcterms:modified xsi:type="dcterms:W3CDTF">2019-01-10T05:21:00Z</dcterms:modified>
</cp:coreProperties>
</file>